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A3E" w:rsidRDefault="00703E0F" w:rsidP="00703E0F">
      <w:pPr>
        <w:spacing w:after="0" w:line="240" w:lineRule="auto"/>
        <w:jc w:val="center"/>
        <w:rPr>
          <w:rFonts w:ascii="Bookman Old Style" w:hAnsi="Bookman Old Style"/>
          <w:b/>
          <w:sz w:val="24"/>
          <w:szCs w:val="24"/>
        </w:rPr>
      </w:pPr>
      <w:r>
        <w:rPr>
          <w:rFonts w:ascii="Bookman Old Style" w:hAnsi="Bookman Old Style"/>
          <w:b/>
          <w:sz w:val="24"/>
          <w:szCs w:val="24"/>
        </w:rPr>
        <w:t>Summary of Search Conducted by DHS Office of Inspector General</w:t>
      </w:r>
    </w:p>
    <w:p w:rsidR="00703E0F" w:rsidRDefault="00703E0F" w:rsidP="00703E0F">
      <w:pPr>
        <w:spacing w:after="0" w:line="240" w:lineRule="auto"/>
        <w:jc w:val="center"/>
        <w:rPr>
          <w:rFonts w:ascii="Bookman Old Style" w:hAnsi="Bookman Old Style"/>
          <w:b/>
          <w:sz w:val="24"/>
          <w:szCs w:val="24"/>
        </w:rPr>
      </w:pPr>
    </w:p>
    <w:p w:rsidR="00703E0F" w:rsidRDefault="00703E0F" w:rsidP="00703E0F">
      <w:pPr>
        <w:spacing w:after="0" w:line="240" w:lineRule="auto"/>
        <w:jc w:val="center"/>
        <w:rPr>
          <w:rFonts w:ascii="Bookman Old Style" w:hAnsi="Bookman Old Style"/>
          <w:b/>
          <w:i/>
          <w:sz w:val="24"/>
          <w:szCs w:val="24"/>
        </w:rPr>
      </w:pPr>
      <w:r>
        <w:rPr>
          <w:rFonts w:ascii="Bookman Old Style" w:hAnsi="Bookman Old Style"/>
          <w:b/>
          <w:i/>
          <w:sz w:val="24"/>
          <w:szCs w:val="24"/>
        </w:rPr>
        <w:t>Privacy Int’l, et al. v. FBI, et al.</w:t>
      </w:r>
    </w:p>
    <w:p w:rsidR="00703E0F" w:rsidRDefault="00703E0F" w:rsidP="00703E0F">
      <w:pPr>
        <w:spacing w:after="0" w:line="240" w:lineRule="auto"/>
        <w:jc w:val="center"/>
        <w:rPr>
          <w:rFonts w:ascii="Bookman Old Style" w:hAnsi="Bookman Old Style"/>
          <w:b/>
          <w:i/>
          <w:sz w:val="24"/>
          <w:szCs w:val="24"/>
        </w:rPr>
      </w:pPr>
    </w:p>
    <w:p w:rsidR="00703E0F" w:rsidRDefault="00703E0F" w:rsidP="00703E0F">
      <w:pPr>
        <w:pStyle w:val="ListParagraph"/>
        <w:numPr>
          <w:ilvl w:val="0"/>
          <w:numId w:val="1"/>
        </w:numPr>
        <w:spacing w:after="0" w:line="240" w:lineRule="auto"/>
        <w:rPr>
          <w:rFonts w:ascii="Bookman Old Style" w:hAnsi="Bookman Old Style"/>
          <w:sz w:val="24"/>
          <w:szCs w:val="24"/>
        </w:rPr>
      </w:pPr>
      <w:r>
        <w:rPr>
          <w:rFonts w:ascii="Bookman Old Style" w:hAnsi="Bookman Old Style"/>
          <w:sz w:val="24"/>
          <w:szCs w:val="24"/>
        </w:rPr>
        <w:t>Plaintiff’s Freedom of Information Act (FOIA) request, dated September 10, 2018, was received by the Department of Homeland Security (DHS) Office of Inspector General (OIG) on September 13, 2018.</w:t>
      </w:r>
    </w:p>
    <w:p w:rsidR="00D0212F" w:rsidRDefault="00D0212F" w:rsidP="00D0212F">
      <w:pPr>
        <w:pStyle w:val="ListParagraph"/>
        <w:spacing w:after="0" w:line="240" w:lineRule="auto"/>
        <w:rPr>
          <w:rFonts w:ascii="Bookman Old Style" w:hAnsi="Bookman Old Style"/>
          <w:sz w:val="24"/>
          <w:szCs w:val="24"/>
        </w:rPr>
      </w:pPr>
    </w:p>
    <w:p w:rsidR="00884061" w:rsidRDefault="00884061"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DHS OIG acknowledged Plaintiff’s request on September 21, 2019.</w:t>
      </w:r>
    </w:p>
    <w:p w:rsidR="00D0212F" w:rsidRDefault="00D0212F" w:rsidP="00D0212F">
      <w:pPr>
        <w:pStyle w:val="ListParagraph"/>
        <w:spacing w:after="0" w:line="240" w:lineRule="auto"/>
        <w:ind w:left="1440"/>
        <w:rPr>
          <w:rFonts w:ascii="Bookman Old Style" w:hAnsi="Bookman Old Style"/>
          <w:sz w:val="24"/>
          <w:szCs w:val="24"/>
        </w:rPr>
      </w:pPr>
    </w:p>
    <w:p w:rsidR="00703E0F" w:rsidRDefault="00703E0F"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Plaintiff’s FOIA request sought DHS OIG reports concerning “hacking techniques or the use of equipment, software, and/or technology that implements or facilitates hacking techniques” and records that OIG relied upon in the course of preparing such reports.  The request defined hacking as including, but not limited to, approximately thirty terms of art enumerated in the request.</w:t>
      </w:r>
    </w:p>
    <w:p w:rsidR="00D0212F" w:rsidRPr="00D0212F" w:rsidRDefault="00D0212F" w:rsidP="00D0212F">
      <w:pPr>
        <w:pStyle w:val="ListParagraph"/>
        <w:rPr>
          <w:rFonts w:ascii="Bookman Old Style" w:hAnsi="Bookman Old Style"/>
          <w:sz w:val="24"/>
          <w:szCs w:val="24"/>
        </w:rPr>
      </w:pPr>
    </w:p>
    <w:p w:rsidR="00703E0F" w:rsidRDefault="00703E0F" w:rsidP="00703E0F">
      <w:pPr>
        <w:pStyle w:val="ListParagraph"/>
        <w:numPr>
          <w:ilvl w:val="0"/>
          <w:numId w:val="1"/>
        </w:numPr>
        <w:spacing w:after="0" w:line="240" w:lineRule="auto"/>
        <w:rPr>
          <w:rFonts w:ascii="Bookman Old Style" w:hAnsi="Bookman Old Style"/>
          <w:sz w:val="24"/>
          <w:szCs w:val="24"/>
        </w:rPr>
      </w:pPr>
      <w:r>
        <w:rPr>
          <w:rFonts w:ascii="Bookman Old Style" w:hAnsi="Bookman Old Style"/>
          <w:sz w:val="24"/>
          <w:szCs w:val="24"/>
        </w:rPr>
        <w:t>DHS OIG conducts oversight via three program offices:  Office of Investigations, Office of Audits, and Office of Special Reviews and Evaluations.</w:t>
      </w:r>
      <w:r w:rsidR="00EA71A7">
        <w:rPr>
          <w:rFonts w:ascii="Bookman Old Style" w:hAnsi="Bookman Old Style"/>
          <w:sz w:val="24"/>
          <w:szCs w:val="24"/>
        </w:rPr>
        <w:t xml:space="preserve">  The Office of Special Reviews and Evaluations generally conducts physical inspections</w:t>
      </w:r>
      <w:r w:rsidR="003F7BAC">
        <w:rPr>
          <w:rFonts w:ascii="Bookman Old Style" w:hAnsi="Bookman Old Style"/>
          <w:sz w:val="24"/>
          <w:szCs w:val="24"/>
        </w:rPr>
        <w:t xml:space="preserve"> of DHS properties and programs.  T</w:t>
      </w:r>
      <w:r w:rsidR="00EA71A7">
        <w:rPr>
          <w:rFonts w:ascii="Bookman Old Style" w:hAnsi="Bookman Old Style"/>
          <w:sz w:val="24"/>
          <w:szCs w:val="24"/>
        </w:rPr>
        <w:t>herefore, the DHS OIG FOIA Unit determined that, based on its knowledge of the functions of the DHS OIG program offices, the Office of Investigations and Office of Audits would potentially possess records responsive to Plaintiff’s request.</w:t>
      </w:r>
    </w:p>
    <w:p w:rsidR="00D0212F" w:rsidRDefault="00D0212F" w:rsidP="00D0212F">
      <w:pPr>
        <w:pStyle w:val="ListParagraph"/>
        <w:spacing w:after="0" w:line="240" w:lineRule="auto"/>
        <w:rPr>
          <w:rFonts w:ascii="Bookman Old Style" w:hAnsi="Bookman Old Style"/>
          <w:sz w:val="24"/>
          <w:szCs w:val="24"/>
        </w:rPr>
      </w:pPr>
    </w:p>
    <w:p w:rsidR="00D0212F" w:rsidRDefault="00EA71A7" w:rsidP="00703E0F">
      <w:pPr>
        <w:pStyle w:val="ListParagraph"/>
        <w:numPr>
          <w:ilvl w:val="0"/>
          <w:numId w:val="1"/>
        </w:numPr>
        <w:spacing w:after="0" w:line="240" w:lineRule="auto"/>
        <w:rPr>
          <w:rFonts w:ascii="Bookman Old Style" w:hAnsi="Bookman Old Style"/>
          <w:sz w:val="24"/>
          <w:szCs w:val="24"/>
        </w:rPr>
      </w:pPr>
      <w:r>
        <w:rPr>
          <w:rFonts w:ascii="Bookman Old Style" w:hAnsi="Bookman Old Style"/>
          <w:sz w:val="24"/>
          <w:szCs w:val="24"/>
        </w:rPr>
        <w:t>On January 30, 2019, the DHS OIG FOIA Unit requested that the Office of Investigations conduct a</w:t>
      </w:r>
      <w:r w:rsidR="003F7BAC">
        <w:rPr>
          <w:rFonts w:ascii="Bookman Old Style" w:hAnsi="Bookman Old Style"/>
          <w:sz w:val="24"/>
          <w:szCs w:val="24"/>
        </w:rPr>
        <w:t>n electronic</w:t>
      </w:r>
      <w:r>
        <w:rPr>
          <w:rFonts w:ascii="Bookman Old Style" w:hAnsi="Bookman Old Style"/>
          <w:sz w:val="24"/>
          <w:szCs w:val="24"/>
        </w:rPr>
        <w:t xml:space="preserve"> search of the DHS OIG investigative database.  DHS OIG investigations and complaints are contained within this investigative database.  </w:t>
      </w:r>
    </w:p>
    <w:p w:rsidR="00D0212F" w:rsidRPr="00D0212F" w:rsidRDefault="00D0212F" w:rsidP="00D0212F">
      <w:pPr>
        <w:pStyle w:val="ListParagraph"/>
        <w:rPr>
          <w:rFonts w:ascii="Bookman Old Style" w:hAnsi="Bookman Old Style"/>
          <w:sz w:val="24"/>
          <w:szCs w:val="24"/>
        </w:rPr>
      </w:pPr>
    </w:p>
    <w:p w:rsidR="00EA71A7" w:rsidRDefault="00EA71A7"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The electronic search of the OIG investigative database consisted of the terms enumerated in items (1) and (2) of Plaintiff’s request, as well as the term “hacking technique</w:t>
      </w:r>
      <w:r w:rsidR="008B2EF1">
        <w:rPr>
          <w:rFonts w:ascii="Bookman Old Style" w:hAnsi="Bookman Old Style"/>
          <w:sz w:val="24"/>
          <w:szCs w:val="24"/>
        </w:rPr>
        <w:t>s</w:t>
      </w:r>
      <w:r>
        <w:rPr>
          <w:rFonts w:ascii="Bookman Old Style" w:hAnsi="Bookman Old Style"/>
          <w:sz w:val="24"/>
          <w:szCs w:val="24"/>
        </w:rPr>
        <w:t>.”</w:t>
      </w:r>
    </w:p>
    <w:p w:rsidR="00D0212F" w:rsidRDefault="00D0212F" w:rsidP="00D0212F">
      <w:pPr>
        <w:pStyle w:val="ListParagraph"/>
        <w:spacing w:after="0" w:line="240" w:lineRule="auto"/>
        <w:ind w:left="1440"/>
        <w:rPr>
          <w:rFonts w:ascii="Bookman Old Style" w:hAnsi="Bookman Old Style"/>
          <w:sz w:val="24"/>
          <w:szCs w:val="24"/>
        </w:rPr>
      </w:pPr>
    </w:p>
    <w:p w:rsidR="008B2EF1" w:rsidRDefault="008B2EF1"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The above electronic search did not yield any responsive complaints or investigations.</w:t>
      </w:r>
    </w:p>
    <w:p w:rsidR="00D0212F" w:rsidRPr="00D0212F" w:rsidRDefault="00D0212F" w:rsidP="00D0212F">
      <w:pPr>
        <w:pStyle w:val="ListParagraph"/>
        <w:rPr>
          <w:rFonts w:ascii="Bookman Old Style" w:hAnsi="Bookman Old Style"/>
          <w:sz w:val="24"/>
          <w:szCs w:val="24"/>
        </w:rPr>
      </w:pPr>
    </w:p>
    <w:p w:rsidR="00D0212F" w:rsidRDefault="008B2EF1" w:rsidP="00703E0F">
      <w:pPr>
        <w:pStyle w:val="ListParagraph"/>
        <w:numPr>
          <w:ilvl w:val="0"/>
          <w:numId w:val="1"/>
        </w:numPr>
        <w:spacing w:after="0" w:line="240" w:lineRule="auto"/>
        <w:rPr>
          <w:rFonts w:ascii="Bookman Old Style" w:hAnsi="Bookman Old Style"/>
          <w:sz w:val="24"/>
          <w:szCs w:val="24"/>
        </w:rPr>
      </w:pPr>
      <w:r>
        <w:rPr>
          <w:rFonts w:ascii="Bookman Old Style" w:hAnsi="Bookman Old Style"/>
          <w:sz w:val="24"/>
          <w:szCs w:val="24"/>
        </w:rPr>
        <w:t>The DHS OIG Office of Audits oversees the DHS OIG Office of Information Technology (IT) Audits.  On January 30, 2019, the DHS OIG FOIA Unit requested that the Office of Audits, and Offic</w:t>
      </w:r>
      <w:r w:rsidR="00835947">
        <w:rPr>
          <w:rFonts w:ascii="Bookman Old Style" w:hAnsi="Bookman Old Style"/>
          <w:sz w:val="24"/>
          <w:szCs w:val="24"/>
        </w:rPr>
        <w:t>e of IT Audits, conduct searches</w:t>
      </w:r>
      <w:r>
        <w:rPr>
          <w:rFonts w:ascii="Bookman Old Style" w:hAnsi="Bookman Old Style"/>
          <w:sz w:val="24"/>
          <w:szCs w:val="24"/>
        </w:rPr>
        <w:t xml:space="preserve"> in response to Plaintiff’s request.  </w:t>
      </w:r>
    </w:p>
    <w:p w:rsidR="00D0212F" w:rsidRDefault="00D0212F" w:rsidP="00D0212F">
      <w:pPr>
        <w:pStyle w:val="ListParagraph"/>
        <w:spacing w:after="0" w:line="240" w:lineRule="auto"/>
        <w:rPr>
          <w:rFonts w:ascii="Bookman Old Style" w:hAnsi="Bookman Old Style"/>
          <w:sz w:val="24"/>
          <w:szCs w:val="24"/>
        </w:rPr>
      </w:pPr>
    </w:p>
    <w:p w:rsidR="008B2EF1" w:rsidRDefault="008B2EF1"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 xml:space="preserve">Both offices searched their audits database (“Teammate”), and requested that managers within both offices search their emails in </w:t>
      </w:r>
      <w:r>
        <w:rPr>
          <w:rFonts w:ascii="Bookman Old Style" w:hAnsi="Bookman Old Style"/>
          <w:sz w:val="24"/>
          <w:szCs w:val="24"/>
        </w:rPr>
        <w:lastRenderedPageBreak/>
        <w:t>Outlook for the terms enumerated in items (1) and (2) of the Plaintiff’s request, as well as the term “hacking techniques.”</w:t>
      </w:r>
    </w:p>
    <w:p w:rsidR="00D0212F" w:rsidRDefault="00D0212F" w:rsidP="00D0212F">
      <w:pPr>
        <w:pStyle w:val="ListParagraph"/>
        <w:spacing w:after="0" w:line="240" w:lineRule="auto"/>
        <w:ind w:left="1440"/>
        <w:rPr>
          <w:rFonts w:ascii="Bookman Old Style" w:hAnsi="Bookman Old Style"/>
          <w:sz w:val="24"/>
          <w:szCs w:val="24"/>
        </w:rPr>
      </w:pPr>
    </w:p>
    <w:p w:rsidR="008B2EF1" w:rsidRDefault="008B2EF1" w:rsidP="00D0212F">
      <w:pPr>
        <w:pStyle w:val="ListParagraph"/>
        <w:numPr>
          <w:ilvl w:val="1"/>
          <w:numId w:val="1"/>
        </w:numPr>
        <w:spacing w:after="0" w:line="240" w:lineRule="auto"/>
        <w:rPr>
          <w:rFonts w:ascii="Bookman Old Style" w:hAnsi="Bookman Old Style"/>
          <w:sz w:val="24"/>
          <w:szCs w:val="24"/>
        </w:rPr>
      </w:pPr>
      <w:r>
        <w:rPr>
          <w:rFonts w:ascii="Bookman Old Style" w:hAnsi="Bookman Old Style"/>
          <w:sz w:val="24"/>
          <w:szCs w:val="24"/>
        </w:rPr>
        <w:t>The above searches yielded four reports.  Upon review of the reports, the DHS OIG FOIA Unit de</w:t>
      </w:r>
      <w:r w:rsidR="00835947">
        <w:rPr>
          <w:rFonts w:ascii="Bookman Old Style" w:hAnsi="Bookman Old Style"/>
          <w:sz w:val="24"/>
          <w:szCs w:val="24"/>
        </w:rPr>
        <w:t>termined that the four reports were unrelated and unresponsive to Plaintiff’s request.</w:t>
      </w:r>
    </w:p>
    <w:p w:rsidR="00D0212F" w:rsidRPr="00D0212F" w:rsidRDefault="00D0212F" w:rsidP="00D0212F">
      <w:pPr>
        <w:pStyle w:val="ListParagraph"/>
        <w:rPr>
          <w:rFonts w:ascii="Bookman Old Style" w:hAnsi="Bookman Old Style"/>
          <w:sz w:val="24"/>
          <w:szCs w:val="24"/>
        </w:rPr>
      </w:pPr>
    </w:p>
    <w:p w:rsidR="00835947" w:rsidRPr="00703E0F" w:rsidRDefault="00835947" w:rsidP="00703E0F">
      <w:pPr>
        <w:pStyle w:val="ListParagraph"/>
        <w:numPr>
          <w:ilvl w:val="0"/>
          <w:numId w:val="1"/>
        </w:numPr>
        <w:spacing w:after="0" w:line="240" w:lineRule="auto"/>
        <w:rPr>
          <w:rFonts w:ascii="Bookman Old Style" w:hAnsi="Bookman Old Style"/>
          <w:sz w:val="24"/>
          <w:szCs w:val="24"/>
        </w:rPr>
      </w:pPr>
      <w:r>
        <w:rPr>
          <w:rFonts w:ascii="Bookman Old Style" w:hAnsi="Bookman Old Style"/>
          <w:sz w:val="24"/>
          <w:szCs w:val="24"/>
        </w:rPr>
        <w:t xml:space="preserve">DHS OIG publicly publishes the majority of its non-investigative reports on the DHS OIG website.  Out of an abundance of caution, the DHS OIG FOIA Unit reviewed DHS OIG’s publicly published reports and </w:t>
      </w:r>
      <w:bookmarkStart w:id="0" w:name="_GoBack"/>
      <w:bookmarkEnd w:id="0"/>
      <w:r>
        <w:rPr>
          <w:rFonts w:ascii="Bookman Old Style" w:hAnsi="Bookman Old Style"/>
          <w:sz w:val="24"/>
          <w:szCs w:val="24"/>
        </w:rPr>
        <w:t>determined that none are responsive to Plaintiff’s request.</w:t>
      </w:r>
    </w:p>
    <w:sectPr w:rsidR="00835947" w:rsidRPr="00703E0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E0F" w:rsidRDefault="00703E0F" w:rsidP="00703E0F">
      <w:pPr>
        <w:spacing w:after="0" w:line="240" w:lineRule="auto"/>
      </w:pPr>
      <w:r>
        <w:separator/>
      </w:r>
    </w:p>
  </w:endnote>
  <w:endnote w:type="continuationSeparator" w:id="0">
    <w:p w:rsidR="00703E0F" w:rsidRDefault="00703E0F" w:rsidP="00703E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E0F" w:rsidRDefault="00703E0F" w:rsidP="00703E0F">
      <w:pPr>
        <w:spacing w:after="0" w:line="240" w:lineRule="auto"/>
      </w:pPr>
      <w:r>
        <w:separator/>
      </w:r>
    </w:p>
  </w:footnote>
  <w:footnote w:type="continuationSeparator" w:id="0">
    <w:p w:rsidR="00703E0F" w:rsidRDefault="00703E0F" w:rsidP="00703E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E0F" w:rsidRPr="00703E0F" w:rsidRDefault="00703E0F" w:rsidP="00703E0F">
    <w:pPr>
      <w:pStyle w:val="Header"/>
      <w:jc w:val="center"/>
      <w:rPr>
        <w:rFonts w:ascii="Bookman Old Style" w:hAnsi="Bookman Old Style"/>
        <w:sz w:val="28"/>
        <w:szCs w:val="28"/>
      </w:rPr>
    </w:pPr>
    <w:r>
      <w:rPr>
        <w:rFonts w:ascii="Bookman Old Style" w:hAnsi="Bookman Old Style"/>
        <w:sz w:val="28"/>
        <w:szCs w:val="28"/>
      </w:rPr>
      <w:t>DRAFT – FOR SETTLEMENT PURPOSES ONLY</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36F57"/>
    <w:multiLevelType w:val="hybridMultilevel"/>
    <w:tmpl w:val="426215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E0F"/>
    <w:rsid w:val="000C6FE5"/>
    <w:rsid w:val="003F7BAC"/>
    <w:rsid w:val="00440A3E"/>
    <w:rsid w:val="00703E0F"/>
    <w:rsid w:val="00835947"/>
    <w:rsid w:val="00884061"/>
    <w:rsid w:val="008B2EF1"/>
    <w:rsid w:val="00D0212F"/>
    <w:rsid w:val="00EA71A7"/>
    <w:rsid w:val="00F5151B"/>
    <w:rsid w:val="00F86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72CF4-2174-4A02-BD90-47309A4FF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E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3E0F"/>
  </w:style>
  <w:style w:type="paragraph" w:styleId="Footer">
    <w:name w:val="footer"/>
    <w:basedOn w:val="Normal"/>
    <w:link w:val="FooterChar"/>
    <w:uiPriority w:val="99"/>
    <w:unhideWhenUsed/>
    <w:rsid w:val="00703E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3E0F"/>
  </w:style>
  <w:style w:type="paragraph" w:styleId="ListParagraph">
    <w:name w:val="List Paragraph"/>
    <w:basedOn w:val="Normal"/>
    <w:uiPriority w:val="34"/>
    <w:qFormat/>
    <w:rsid w:val="00703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D2655817.dotm</Template>
  <TotalTime>1</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DHS-OIG</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Lavine, Drew</dc:creator>
  <cp:keywords/>
  <dc:description/>
  <cp:lastModifiedBy>Marcia Sowles</cp:lastModifiedBy>
  <cp:revision>2</cp:revision>
  <dcterms:created xsi:type="dcterms:W3CDTF">2019-09-03T13:42:00Z</dcterms:created>
  <dcterms:modified xsi:type="dcterms:W3CDTF">2019-09-03T13:42:00Z</dcterms:modified>
</cp:coreProperties>
</file>